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E9" w:rsidRDefault="005877E9" w:rsidP="005877E9">
      <w:pPr>
        <w:pStyle w:val="Nzev"/>
        <w:spacing w:line="360" w:lineRule="auto"/>
        <w:rPr>
          <w:sz w:val="44"/>
        </w:rPr>
      </w:pPr>
      <w:r>
        <w:rPr>
          <w:sz w:val="44"/>
        </w:rPr>
        <w:t>Řešení</w:t>
      </w:r>
    </w:p>
    <w:p w:rsidR="005877E9" w:rsidRDefault="005877E9" w:rsidP="005877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Zopakujte si informace z minulých hodin.</w:t>
      </w:r>
    </w:p>
    <w:p w:rsidR="005877E9" w:rsidRDefault="005877E9" w:rsidP="005877E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Vyluštěte </w:t>
      </w:r>
      <w:proofErr w:type="spellStart"/>
      <w:r>
        <w:rPr>
          <w:rFonts w:ascii="Arial" w:hAnsi="Arial" w:cs="Arial"/>
          <w:sz w:val="22"/>
        </w:rPr>
        <w:t>osmisměrku</w:t>
      </w:r>
      <w:proofErr w:type="spellEnd"/>
      <w:r>
        <w:rPr>
          <w:rFonts w:ascii="Arial" w:hAnsi="Arial" w:cs="Arial"/>
          <w:sz w:val="22"/>
        </w:rPr>
        <w:t xml:space="preserve"> a slova z ní doplňte do tabulky k jejich vysvětlení:</w:t>
      </w:r>
    </w:p>
    <w:tbl>
      <w:tblPr>
        <w:tblW w:w="7091" w:type="dxa"/>
        <w:tblInd w:w="1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88"/>
        <w:gridCol w:w="752"/>
        <w:gridCol w:w="736"/>
        <w:gridCol w:w="888"/>
        <w:gridCol w:w="736"/>
        <w:gridCol w:w="692"/>
        <w:gridCol w:w="888"/>
        <w:gridCol w:w="740"/>
      </w:tblGrid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Č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H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U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M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U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S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E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R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E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P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Ů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D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A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S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A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F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R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Ž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Í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Ž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A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L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A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Š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H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N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Ě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D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Z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E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M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E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P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O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D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Z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L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É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R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L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Z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P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V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D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A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Ů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I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D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E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H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N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Ů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J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…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N</w:t>
            </w:r>
          </w:p>
        </w:tc>
      </w:tr>
      <w:tr w:rsidR="005877E9" w:rsidTr="005877E9">
        <w:trPr>
          <w:trHeight w:val="340"/>
        </w:trPr>
        <w:tc>
          <w:tcPr>
            <w:tcW w:w="771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…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M</w:t>
            </w:r>
          </w:p>
        </w:tc>
        <w:tc>
          <w:tcPr>
            <w:tcW w:w="75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P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R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O</w:t>
            </w:r>
          </w:p>
        </w:tc>
        <w:tc>
          <w:tcPr>
            <w:tcW w:w="736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F</w:t>
            </w:r>
          </w:p>
        </w:tc>
        <w:tc>
          <w:tcPr>
            <w:tcW w:w="692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I</w:t>
            </w:r>
          </w:p>
        </w:tc>
        <w:tc>
          <w:tcPr>
            <w:tcW w:w="888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L</w:t>
            </w:r>
          </w:p>
        </w:tc>
        <w:tc>
          <w:tcPr>
            <w:tcW w:w="740" w:type="dxa"/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color w:val="00B0F0"/>
                <w:sz w:val="36"/>
                <w:szCs w:val="36"/>
              </w:rPr>
            </w:pPr>
            <w:r>
              <w:rPr>
                <w:rFonts w:ascii="Calibri" w:hAnsi="Calibri" w:cs="Calibri"/>
                <w:color w:val="00B0F0"/>
                <w:sz w:val="36"/>
                <w:szCs w:val="36"/>
              </w:rPr>
              <w:t>A</w:t>
            </w:r>
          </w:p>
        </w:tc>
      </w:tr>
    </w:tbl>
    <w:p w:rsidR="005877E9" w:rsidRDefault="005877E9" w:rsidP="005877E9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5877E9" w:rsidRDefault="005877E9" w:rsidP="005877E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8890</wp:posOffset>
                </wp:positionV>
                <wp:extent cx="685800" cy="283210"/>
                <wp:effectExtent l="12065" t="8890" r="6985" b="1270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E9" w:rsidRDefault="005877E9" w:rsidP="005877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PŮDA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4.2pt;margin-top:.7pt;width:54pt;height:22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">
                <v:textbox style="mso-fit-shape-to-text:t">
                  <w:txbxContent>
                    <w:p w:rsidR="005877E9" w:rsidRDefault="005877E9" w:rsidP="005877E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PŮDA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-4445</wp:posOffset>
                </wp:positionV>
                <wp:extent cx="1207770" cy="283210"/>
                <wp:effectExtent l="8890" t="5080" r="12065" b="698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7E9" w:rsidRDefault="005877E9" w:rsidP="005877E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PEDOSFÉRA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12.95pt;margin-top:-.35pt;width:95.1pt;height:22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">
                <v:textbox style="mso-fit-shape-to-text:t">
                  <w:txbxContent>
                    <w:p w:rsidR="005877E9" w:rsidRDefault="005877E9" w:rsidP="005877E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PEDOSFÉRA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TAJENKA: _ _ _ _ _ _ _ _ _; _ _ _ _</w:t>
      </w:r>
    </w:p>
    <w:tbl>
      <w:tblPr>
        <w:tblW w:w="8961" w:type="dxa"/>
        <w:tblInd w:w="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6"/>
        <w:gridCol w:w="1935"/>
      </w:tblGrid>
      <w:tr w:rsidR="005877E9" w:rsidTr="005877E9">
        <w:trPr>
          <w:trHeight w:val="316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Málo úrodná půda horských a podhorských oblastí: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PODZOL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Obsahuje tři základní horizonty A, B, C a rozhoduje o půdním typu: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PROFIL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Živočich, který se pohybuje v půdě a kypří ji (provzdušňuje):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ŽÍŽALA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Půdní typ, který po vyschnutí lze používat jako topivo: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RAŠELINA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obsažen v horizontu A půdního typu a obsahuje mnoho živin: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HUMUS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Lze ji rozdělovat na typy a druhy: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PŮDA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Jeho přidáním do půdy se zvyšuje její úrodnost (např. koňský aj.):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HNŮJ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Nejúrodnější půda, která obsahuje pouze horizonty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ČERNOZEM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Půdní typ, který se vyskytuje okolo černozemí a je méně úrodný: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HNĚDOZEM</w:t>
            </w:r>
          </w:p>
        </w:tc>
      </w:tr>
      <w:tr w:rsidR="005877E9" w:rsidTr="005877E9">
        <w:trPr>
          <w:trHeight w:val="316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 obsažena v půdě a jsou v ní rozpuštěny živiny: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7E9" w:rsidRDefault="005877E9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VODA</w:t>
            </w:r>
          </w:p>
        </w:tc>
      </w:tr>
    </w:tbl>
    <w:p w:rsidR="0077504C" w:rsidRDefault="0077504C">
      <w:bookmarkStart w:id="0" w:name="_GoBack"/>
      <w:bookmarkEnd w:id="0"/>
    </w:p>
    <w:sectPr w:rsidR="0077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F7968"/>
    <w:multiLevelType w:val="hybridMultilevel"/>
    <w:tmpl w:val="A732C420"/>
    <w:lvl w:ilvl="0" w:tplc="9FDEB8B0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D23111"/>
    <w:multiLevelType w:val="hybridMultilevel"/>
    <w:tmpl w:val="2F788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E9"/>
    <w:rsid w:val="005877E9"/>
    <w:rsid w:val="007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F763-ECEC-4E72-B00B-A87D0989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77E9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877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1</cp:revision>
  <dcterms:created xsi:type="dcterms:W3CDTF">2024-02-20T16:45:00Z</dcterms:created>
  <dcterms:modified xsi:type="dcterms:W3CDTF">2024-02-20T16:45:00Z</dcterms:modified>
</cp:coreProperties>
</file>